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F62" w:rsidRPr="00DC6A11" w:rsidRDefault="00F83C7D" w:rsidP="00DC6A11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caps/>
          <w:sz w:val="16"/>
          <w:szCs w:val="16"/>
        </w:rPr>
      </w:pPr>
      <w:bookmarkStart w:id="0" w:name="_GoBack"/>
      <w:bookmarkEnd w:id="0"/>
      <w:r w:rsidRPr="00DC6A11">
        <w:rPr>
          <w:rFonts w:ascii="Arial" w:hAnsi="Arial" w:cs="Arial"/>
          <w:b/>
          <w:caps/>
          <w:sz w:val="16"/>
          <w:szCs w:val="16"/>
        </w:rPr>
        <w:t>Звонки электрические на напряжение 220-230 Вольт</w:t>
      </w:r>
      <w:r w:rsidR="00D056FA" w:rsidRPr="00DC6A11">
        <w:rPr>
          <w:rFonts w:ascii="Arial" w:hAnsi="Arial" w:cs="Arial"/>
          <w:b/>
          <w:caps/>
          <w:sz w:val="16"/>
          <w:szCs w:val="16"/>
        </w:rPr>
        <w:t>,</w:t>
      </w:r>
      <w:r w:rsidR="00186F62" w:rsidRPr="00DC6A11">
        <w:rPr>
          <w:rFonts w:ascii="Arial" w:hAnsi="Arial" w:cs="Arial"/>
          <w:b/>
          <w:caps/>
          <w:sz w:val="16"/>
          <w:szCs w:val="16"/>
        </w:rPr>
        <w:t xml:space="preserve"> </w:t>
      </w:r>
      <w:r w:rsidR="00A90C95" w:rsidRPr="00DC6A11">
        <w:rPr>
          <w:rFonts w:ascii="Arial" w:hAnsi="Arial" w:cs="Arial"/>
          <w:b/>
          <w:caps/>
          <w:sz w:val="16"/>
          <w:szCs w:val="16"/>
        </w:rPr>
        <w:t>ТМ «</w:t>
      </w:r>
      <w:r w:rsidR="00A90C95" w:rsidRPr="00DC6A11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="00186F62" w:rsidRPr="00DC6A11">
        <w:rPr>
          <w:rFonts w:ascii="Arial" w:hAnsi="Arial" w:cs="Arial"/>
          <w:b/>
          <w:caps/>
          <w:sz w:val="16"/>
          <w:szCs w:val="16"/>
        </w:rPr>
        <w:t>»</w:t>
      </w:r>
      <w:r w:rsidRPr="00DC6A11">
        <w:rPr>
          <w:rFonts w:ascii="Arial" w:hAnsi="Arial" w:cs="Arial"/>
          <w:b/>
          <w:caps/>
          <w:sz w:val="16"/>
          <w:szCs w:val="16"/>
        </w:rPr>
        <w:t xml:space="preserve"> серии: </w:t>
      </w:r>
      <w:r w:rsidRPr="00DC6A11">
        <w:rPr>
          <w:rFonts w:ascii="Arial" w:hAnsi="Arial" w:cs="Arial"/>
          <w:b/>
          <w:caps/>
          <w:sz w:val="16"/>
          <w:szCs w:val="16"/>
          <w:lang w:val="en-US"/>
        </w:rPr>
        <w:t>DB</w:t>
      </w:r>
    </w:p>
    <w:p w:rsidR="009219DD" w:rsidRPr="005760D8" w:rsidRDefault="00186F62" w:rsidP="00DC6A11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caps/>
          <w:sz w:val="16"/>
          <w:szCs w:val="16"/>
        </w:rPr>
      </w:pPr>
      <w:r w:rsidRPr="00DC6A11">
        <w:rPr>
          <w:rFonts w:ascii="Arial" w:hAnsi="Arial" w:cs="Arial"/>
          <w:b/>
          <w:caps/>
          <w:sz w:val="16"/>
          <w:szCs w:val="16"/>
        </w:rPr>
        <w:t xml:space="preserve"> модел</w:t>
      </w:r>
      <w:r w:rsidR="00DC6A11">
        <w:rPr>
          <w:rFonts w:ascii="Arial" w:hAnsi="Arial" w:cs="Arial"/>
          <w:b/>
          <w:caps/>
          <w:sz w:val="16"/>
          <w:szCs w:val="16"/>
        </w:rPr>
        <w:t>и</w:t>
      </w:r>
      <w:r w:rsidR="00874855" w:rsidRPr="00DC6A11">
        <w:rPr>
          <w:rFonts w:ascii="Arial" w:hAnsi="Arial" w:cs="Arial"/>
          <w:b/>
          <w:caps/>
          <w:sz w:val="16"/>
          <w:szCs w:val="16"/>
        </w:rPr>
        <w:t>:</w:t>
      </w:r>
      <w:r w:rsidRPr="00DC6A11">
        <w:rPr>
          <w:rFonts w:ascii="Arial" w:hAnsi="Arial" w:cs="Arial"/>
          <w:b/>
          <w:caps/>
          <w:sz w:val="16"/>
          <w:szCs w:val="16"/>
        </w:rPr>
        <w:t xml:space="preserve"> </w:t>
      </w:r>
      <w:r w:rsidR="00F83C7D" w:rsidRPr="00DC6A11">
        <w:rPr>
          <w:rFonts w:ascii="Arial" w:hAnsi="Arial" w:cs="Arial"/>
          <w:b/>
          <w:caps/>
          <w:sz w:val="16"/>
          <w:szCs w:val="16"/>
          <w:lang w:val="en-US"/>
        </w:rPr>
        <w:t>DB</w:t>
      </w:r>
      <w:r w:rsidR="00F83C7D" w:rsidRPr="00DC6A11">
        <w:rPr>
          <w:rFonts w:ascii="Arial" w:hAnsi="Arial" w:cs="Arial"/>
          <w:b/>
          <w:caps/>
          <w:sz w:val="16"/>
          <w:szCs w:val="16"/>
        </w:rPr>
        <w:t>-10</w:t>
      </w:r>
      <w:r w:rsidR="000950BF" w:rsidRPr="00DC6A11">
        <w:rPr>
          <w:rFonts w:ascii="Arial" w:hAnsi="Arial" w:cs="Arial"/>
          <w:b/>
          <w:caps/>
          <w:sz w:val="16"/>
          <w:szCs w:val="16"/>
        </w:rPr>
        <w:t>1</w:t>
      </w:r>
      <w:r w:rsidR="00DC6A11">
        <w:rPr>
          <w:rFonts w:ascii="Arial" w:hAnsi="Arial" w:cs="Arial"/>
          <w:b/>
          <w:caps/>
          <w:sz w:val="16"/>
          <w:szCs w:val="16"/>
        </w:rPr>
        <w:t xml:space="preserve">, </w:t>
      </w:r>
      <w:r w:rsidR="00DC6A11">
        <w:rPr>
          <w:rFonts w:ascii="Arial" w:hAnsi="Arial" w:cs="Arial"/>
          <w:b/>
          <w:caps/>
          <w:sz w:val="16"/>
          <w:szCs w:val="16"/>
          <w:lang w:val="en-US"/>
        </w:rPr>
        <w:t>DB</w:t>
      </w:r>
      <w:r w:rsidR="00DC6A11" w:rsidRPr="005760D8">
        <w:rPr>
          <w:rFonts w:ascii="Arial" w:hAnsi="Arial" w:cs="Arial"/>
          <w:b/>
          <w:caps/>
          <w:sz w:val="16"/>
          <w:szCs w:val="16"/>
        </w:rPr>
        <w:t>-102</w:t>
      </w:r>
    </w:p>
    <w:p w:rsidR="009219DD" w:rsidRPr="00DC6A11" w:rsidRDefault="009219DD" w:rsidP="00DC6A1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C6A11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761A78" w:rsidRPr="00DC6A11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9219DD" w:rsidRPr="00DC6A11" w:rsidRDefault="009219DD" w:rsidP="00DC6A11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6"/>
          <w:szCs w:val="16"/>
        </w:rPr>
      </w:pPr>
      <w:r w:rsidRPr="00DC6A11">
        <w:rPr>
          <w:rFonts w:ascii="Arial" w:hAnsi="Arial" w:cs="Arial"/>
          <w:b/>
          <w:sz w:val="16"/>
          <w:szCs w:val="16"/>
        </w:rPr>
        <w:t>Описание</w:t>
      </w:r>
    </w:p>
    <w:p w:rsidR="005C7F57" w:rsidRPr="00DC6A11" w:rsidRDefault="00A9322D" w:rsidP="00DC6A11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Звонки электрические ТМ «FERON»</w:t>
      </w:r>
      <w:r w:rsidR="00EB4024" w:rsidRPr="00DC6A11">
        <w:rPr>
          <w:rFonts w:ascii="Arial" w:hAnsi="Arial" w:cs="Arial"/>
          <w:sz w:val="16"/>
          <w:szCs w:val="16"/>
        </w:rPr>
        <w:t xml:space="preserve"> </w:t>
      </w:r>
      <w:r w:rsidR="00346A6D" w:rsidRPr="00DC6A11">
        <w:rPr>
          <w:rFonts w:ascii="Arial" w:hAnsi="Arial" w:cs="Arial"/>
          <w:sz w:val="16"/>
          <w:szCs w:val="16"/>
        </w:rPr>
        <w:t xml:space="preserve">- бытовые электронные </w:t>
      </w:r>
      <w:r w:rsidR="007D7A00" w:rsidRPr="00DC6A11">
        <w:rPr>
          <w:rFonts w:ascii="Arial" w:hAnsi="Arial" w:cs="Arial"/>
          <w:sz w:val="16"/>
          <w:szCs w:val="16"/>
        </w:rPr>
        <w:t>приборы,</w:t>
      </w:r>
      <w:r w:rsidR="00346A6D" w:rsidRPr="00DC6A11">
        <w:rPr>
          <w:rFonts w:ascii="Arial" w:hAnsi="Arial" w:cs="Arial"/>
          <w:sz w:val="16"/>
          <w:szCs w:val="16"/>
        </w:rPr>
        <w:t xml:space="preserve"> предназначенные для подачи сигнала оповещения.</w:t>
      </w:r>
    </w:p>
    <w:p w:rsidR="00346A6D" w:rsidRPr="00DC6A11" w:rsidRDefault="00346A6D" w:rsidP="00DC6A11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Звонки предназначены для применения внутри помещений. Наиболее часто применяются в жилых многоквартирных домах в качестве дверного звонка. Но также могут использоваться в офисных и торговых помещениях в качестве устройства оповещения о посетителе.</w:t>
      </w:r>
    </w:p>
    <w:p w:rsidR="005F7D5A" w:rsidRPr="00DC6A11" w:rsidRDefault="005F7D5A" w:rsidP="00DC6A11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Устройство состоит из двух частей: блока динамика и кнопки вызова.</w:t>
      </w:r>
    </w:p>
    <w:p w:rsidR="005C7F57" w:rsidRPr="00DC6A11" w:rsidRDefault="00DC6A11" w:rsidP="00DC6A11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Обе модели звонка</w:t>
      </w:r>
      <w:r w:rsidR="00F83C7D" w:rsidRPr="00DC6A11">
        <w:rPr>
          <w:rFonts w:ascii="Arial" w:hAnsi="Arial" w:cs="Arial"/>
          <w:sz w:val="16"/>
          <w:szCs w:val="16"/>
        </w:rPr>
        <w:t xml:space="preserve"> явля</w:t>
      </w:r>
      <w:r>
        <w:rPr>
          <w:rFonts w:ascii="Arial" w:hAnsi="Arial" w:cs="Arial"/>
          <w:sz w:val="16"/>
          <w:szCs w:val="16"/>
        </w:rPr>
        <w:t>ю</w:t>
      </w:r>
      <w:r w:rsidR="00F83C7D" w:rsidRPr="00DC6A11">
        <w:rPr>
          <w:rFonts w:ascii="Arial" w:hAnsi="Arial" w:cs="Arial"/>
          <w:sz w:val="16"/>
          <w:szCs w:val="16"/>
        </w:rPr>
        <w:t>тся проводн</w:t>
      </w:r>
      <w:r>
        <w:rPr>
          <w:rFonts w:ascii="Arial" w:hAnsi="Arial" w:cs="Arial"/>
          <w:sz w:val="16"/>
          <w:szCs w:val="16"/>
        </w:rPr>
        <w:t>ыми</w:t>
      </w:r>
      <w:r w:rsidR="00346A6D" w:rsidRPr="00DC6A11">
        <w:rPr>
          <w:rFonts w:ascii="Arial" w:hAnsi="Arial" w:cs="Arial"/>
          <w:sz w:val="16"/>
          <w:szCs w:val="16"/>
        </w:rPr>
        <w:t>.</w:t>
      </w:r>
      <w:r w:rsidR="00F83C7D" w:rsidRPr="00DC6A11">
        <w:rPr>
          <w:rFonts w:ascii="Arial" w:hAnsi="Arial" w:cs="Arial"/>
          <w:sz w:val="16"/>
          <w:szCs w:val="16"/>
        </w:rPr>
        <w:t xml:space="preserve"> Блок динамик оснащен</w:t>
      </w:r>
      <w:r w:rsidR="000F1E05" w:rsidRPr="00DC6A11">
        <w:rPr>
          <w:rFonts w:ascii="Arial" w:hAnsi="Arial" w:cs="Arial"/>
          <w:sz w:val="16"/>
          <w:szCs w:val="16"/>
        </w:rPr>
        <w:t xml:space="preserve"> винтовыми зажимами</w:t>
      </w:r>
      <w:r w:rsidR="00B91F54" w:rsidRPr="00DC6A11">
        <w:rPr>
          <w:rFonts w:ascii="Arial" w:hAnsi="Arial" w:cs="Arial"/>
          <w:sz w:val="16"/>
          <w:szCs w:val="16"/>
        </w:rPr>
        <w:t xml:space="preserve"> для присоединения проводов питания (входят в комплект)</w:t>
      </w:r>
      <w:r w:rsidR="00F83C7D" w:rsidRPr="00DC6A11">
        <w:rPr>
          <w:rFonts w:ascii="Arial" w:hAnsi="Arial" w:cs="Arial"/>
          <w:sz w:val="16"/>
          <w:szCs w:val="16"/>
        </w:rPr>
        <w:t xml:space="preserve"> и подключается к сети переменного тока 230В/50Гц. Кнопка вызова данной модели также с помощью проводов подключается к блоку динамика.</w:t>
      </w:r>
    </w:p>
    <w:p w:rsidR="00D12EFE" w:rsidRPr="00DC6A11" w:rsidRDefault="00D12EFE" w:rsidP="00DC6A11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Прибор устанавливается на нормально воспламеняемую поверхность.</w:t>
      </w:r>
    </w:p>
    <w:p w:rsidR="009219DD" w:rsidRPr="00DC6A11" w:rsidRDefault="009219DD" w:rsidP="00DC6A11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6"/>
          <w:szCs w:val="16"/>
        </w:rPr>
      </w:pPr>
      <w:r w:rsidRPr="00DC6A11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64"/>
        <w:gridCol w:w="4701"/>
        <w:gridCol w:w="4391"/>
      </w:tblGrid>
      <w:tr w:rsidR="00DC6A11" w:rsidRPr="00DC6A11" w:rsidTr="000C0FEE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4701" w:type="dxa"/>
            <w:vAlign w:val="center"/>
          </w:tcPr>
          <w:p w:rsidR="00DC6A11" w:rsidRPr="00DC6A11" w:rsidRDefault="00DC6A11" w:rsidP="000C0F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6A11">
              <w:rPr>
                <w:rFonts w:ascii="Arial" w:hAnsi="Arial" w:cs="Arial"/>
                <w:sz w:val="16"/>
                <w:szCs w:val="16"/>
                <w:lang w:val="en-US"/>
              </w:rPr>
              <w:t>DB-101</w:t>
            </w:r>
          </w:p>
        </w:tc>
        <w:tc>
          <w:tcPr>
            <w:tcW w:w="4391" w:type="dxa"/>
            <w:vAlign w:val="center"/>
          </w:tcPr>
          <w:p w:rsidR="00DC6A11" w:rsidRPr="00DC6A11" w:rsidRDefault="00DC6A11" w:rsidP="000C0F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DB-102</w:t>
            </w:r>
          </w:p>
        </w:tc>
      </w:tr>
      <w:tr w:rsidR="00DC6A11" w:rsidRPr="00DC6A11" w:rsidTr="000C0FEE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Источник питания приемного блока</w:t>
            </w:r>
          </w:p>
        </w:tc>
        <w:tc>
          <w:tcPr>
            <w:tcW w:w="9092" w:type="dxa"/>
            <w:gridSpan w:val="2"/>
            <w:vAlign w:val="center"/>
          </w:tcPr>
          <w:p w:rsidR="00DC6A11" w:rsidRPr="00DC6A11" w:rsidRDefault="00DC6A11" w:rsidP="000C0F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6A11"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Pr="00DC6A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6A11">
              <w:rPr>
                <w:rFonts w:ascii="Arial" w:hAnsi="Arial" w:cs="Arial"/>
                <w:sz w:val="16"/>
                <w:szCs w:val="16"/>
                <w:lang w:val="en-US"/>
              </w:rPr>
              <w:t>230</w:t>
            </w:r>
            <w:r w:rsidRPr="00DC6A11">
              <w:rPr>
                <w:rFonts w:ascii="Arial" w:hAnsi="Arial" w:cs="Arial"/>
                <w:sz w:val="16"/>
                <w:szCs w:val="16"/>
              </w:rPr>
              <w:t>В/50Гц</w:t>
            </w:r>
          </w:p>
        </w:tc>
      </w:tr>
      <w:tr w:rsidR="00DC6A11" w:rsidRPr="00DC6A11" w:rsidTr="000C0FEE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Источник питания кнопки звонка</w:t>
            </w:r>
          </w:p>
        </w:tc>
        <w:tc>
          <w:tcPr>
            <w:tcW w:w="9092" w:type="dxa"/>
            <w:gridSpan w:val="2"/>
            <w:vAlign w:val="center"/>
          </w:tcPr>
          <w:p w:rsidR="00DC6A11" w:rsidRPr="00DC6A11" w:rsidRDefault="00DC6A11" w:rsidP="000C0F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6A11"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Pr="00DC6A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6A11">
              <w:rPr>
                <w:rFonts w:ascii="Arial" w:hAnsi="Arial" w:cs="Arial"/>
                <w:sz w:val="16"/>
                <w:szCs w:val="16"/>
                <w:lang w:val="en-US"/>
              </w:rPr>
              <w:t>230</w:t>
            </w:r>
            <w:r w:rsidRPr="00DC6A11">
              <w:rPr>
                <w:rFonts w:ascii="Arial" w:hAnsi="Arial" w:cs="Arial"/>
                <w:sz w:val="16"/>
                <w:szCs w:val="16"/>
              </w:rPr>
              <w:t>В/50Гц</w:t>
            </w:r>
          </w:p>
        </w:tc>
      </w:tr>
      <w:tr w:rsidR="000C0FEE" w:rsidRPr="00DC6A11" w:rsidTr="007D59BE">
        <w:trPr>
          <w:jc w:val="center"/>
        </w:trPr>
        <w:tc>
          <w:tcPr>
            <w:tcW w:w="1364" w:type="dxa"/>
          </w:tcPr>
          <w:p w:rsidR="000C0FEE" w:rsidRPr="00DC6A11" w:rsidRDefault="000C0FEE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Максимальная потребляемая мощность</w:t>
            </w:r>
          </w:p>
        </w:tc>
        <w:tc>
          <w:tcPr>
            <w:tcW w:w="9092" w:type="dxa"/>
            <w:gridSpan w:val="2"/>
            <w:vAlign w:val="center"/>
          </w:tcPr>
          <w:p w:rsidR="000C0FEE" w:rsidRPr="00DC6A11" w:rsidRDefault="000C0FEE" w:rsidP="000C0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12Вт</w:t>
            </w:r>
          </w:p>
        </w:tc>
      </w:tr>
      <w:tr w:rsidR="000C0FEE" w:rsidRPr="00DC6A11" w:rsidTr="00F77063">
        <w:trPr>
          <w:jc w:val="center"/>
        </w:trPr>
        <w:tc>
          <w:tcPr>
            <w:tcW w:w="1364" w:type="dxa"/>
          </w:tcPr>
          <w:p w:rsidR="000C0FEE" w:rsidRPr="00DC6A11" w:rsidRDefault="000C0FEE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Максимальный потребляемый ток</w:t>
            </w:r>
          </w:p>
        </w:tc>
        <w:tc>
          <w:tcPr>
            <w:tcW w:w="9092" w:type="dxa"/>
            <w:gridSpan w:val="2"/>
            <w:vAlign w:val="center"/>
          </w:tcPr>
          <w:p w:rsidR="000C0FEE" w:rsidRPr="00DC6A11" w:rsidRDefault="000C0FEE" w:rsidP="000C0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80мА</w:t>
            </w:r>
          </w:p>
        </w:tc>
      </w:tr>
      <w:tr w:rsidR="000C0FEE" w:rsidRPr="00DC6A11" w:rsidTr="00466925">
        <w:trPr>
          <w:jc w:val="center"/>
        </w:trPr>
        <w:tc>
          <w:tcPr>
            <w:tcW w:w="1364" w:type="dxa"/>
          </w:tcPr>
          <w:p w:rsidR="000C0FEE" w:rsidRPr="00DC6A11" w:rsidRDefault="000C0FEE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Коэффициент мощности</w:t>
            </w:r>
          </w:p>
        </w:tc>
        <w:tc>
          <w:tcPr>
            <w:tcW w:w="9092" w:type="dxa"/>
            <w:gridSpan w:val="2"/>
            <w:vAlign w:val="center"/>
          </w:tcPr>
          <w:p w:rsidR="000C0FEE" w:rsidRPr="00DC6A11" w:rsidRDefault="000C0FEE" w:rsidP="000C0F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6A11">
              <w:rPr>
                <w:rFonts w:ascii="Arial" w:hAnsi="Arial" w:cs="Arial"/>
                <w:sz w:val="16"/>
                <w:szCs w:val="16"/>
                <w:lang w:val="en-US"/>
              </w:rPr>
              <w:t>&gt;0.5</w:t>
            </w:r>
          </w:p>
        </w:tc>
      </w:tr>
      <w:tr w:rsidR="00DC6A11" w:rsidRPr="00DC6A11" w:rsidTr="000C0FEE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Количество мелодий звонка</w:t>
            </w:r>
          </w:p>
        </w:tc>
        <w:tc>
          <w:tcPr>
            <w:tcW w:w="9092" w:type="dxa"/>
            <w:gridSpan w:val="2"/>
            <w:vAlign w:val="center"/>
          </w:tcPr>
          <w:p w:rsidR="00DC6A11" w:rsidRPr="00DC6A11" w:rsidRDefault="00DC6A11" w:rsidP="000C0F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6A11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DC6A11" w:rsidRPr="00DC6A11" w:rsidTr="000C0FEE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9092" w:type="dxa"/>
            <w:gridSpan w:val="2"/>
            <w:vAlign w:val="center"/>
          </w:tcPr>
          <w:p w:rsidR="00DC6A11" w:rsidRPr="00DC6A11" w:rsidRDefault="00DC6A11" w:rsidP="000C0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-</w:t>
            </w:r>
            <w:r w:rsidR="005760D8">
              <w:rPr>
                <w:rFonts w:ascii="Arial" w:hAnsi="Arial" w:cs="Arial"/>
                <w:sz w:val="16"/>
                <w:szCs w:val="16"/>
              </w:rPr>
              <w:t>1</w:t>
            </w:r>
            <w:r w:rsidRPr="00DC6A11">
              <w:rPr>
                <w:rFonts w:ascii="Arial" w:hAnsi="Arial" w:cs="Arial"/>
                <w:sz w:val="16"/>
                <w:szCs w:val="16"/>
              </w:rPr>
              <w:t>0</w:t>
            </w:r>
            <w:r w:rsidRPr="00DC6A11">
              <w:rPr>
                <w:rFonts w:ascii="Arial" w:hAnsi="Arial" w:cs="Arial"/>
                <w:sz w:val="16"/>
                <w:szCs w:val="16"/>
                <w:lang w:val="en-US"/>
              </w:rPr>
              <w:t>...+</w:t>
            </w:r>
            <w:r w:rsidR="005760D8">
              <w:rPr>
                <w:rFonts w:ascii="Arial" w:hAnsi="Arial" w:cs="Arial"/>
                <w:sz w:val="16"/>
                <w:szCs w:val="16"/>
              </w:rPr>
              <w:t>4</w:t>
            </w:r>
            <w:r w:rsidRPr="00DC6A11">
              <w:rPr>
                <w:rFonts w:ascii="Arial" w:hAnsi="Arial" w:cs="Arial"/>
                <w:sz w:val="16"/>
                <w:szCs w:val="16"/>
              </w:rPr>
              <w:t>0</w:t>
            </w:r>
            <w:r w:rsidRPr="00DC6A11">
              <w:rPr>
                <w:rFonts w:ascii="Arial" w:hAnsi="Arial" w:cs="Arial"/>
                <w:sz w:val="16"/>
                <w:szCs w:val="16"/>
                <w:lang w:val="en-US"/>
              </w:rPr>
              <w:t>°C</w:t>
            </w:r>
          </w:p>
        </w:tc>
      </w:tr>
      <w:tr w:rsidR="00DC6A11" w:rsidRPr="00DC6A11" w:rsidTr="000C0FEE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Степень зашиты кнопки от пыли и влаги</w:t>
            </w:r>
          </w:p>
        </w:tc>
        <w:tc>
          <w:tcPr>
            <w:tcW w:w="9092" w:type="dxa"/>
            <w:gridSpan w:val="2"/>
            <w:vAlign w:val="center"/>
          </w:tcPr>
          <w:p w:rsidR="00DC6A11" w:rsidRPr="00DC6A11" w:rsidRDefault="00DC6A11" w:rsidP="000C0F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6A11"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DC6A11" w:rsidRPr="00DC6A11" w:rsidTr="000C0FEE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9092" w:type="dxa"/>
            <w:gridSpan w:val="2"/>
            <w:vAlign w:val="center"/>
          </w:tcPr>
          <w:p w:rsidR="00DC6A11" w:rsidRPr="00DC6A11" w:rsidRDefault="00DC6A11" w:rsidP="000C0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DC6A11" w:rsidRPr="00DC6A11" w:rsidTr="000C0FEE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Класс защиты</w:t>
            </w:r>
          </w:p>
        </w:tc>
        <w:tc>
          <w:tcPr>
            <w:tcW w:w="9092" w:type="dxa"/>
            <w:gridSpan w:val="2"/>
            <w:vAlign w:val="center"/>
          </w:tcPr>
          <w:p w:rsidR="00DC6A11" w:rsidRPr="00DC6A11" w:rsidRDefault="00DC6A11" w:rsidP="000C0F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6A11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DC6A11" w:rsidRPr="00DC6A11" w:rsidTr="000C0FEE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Относительная влажность</w:t>
            </w:r>
          </w:p>
        </w:tc>
        <w:tc>
          <w:tcPr>
            <w:tcW w:w="9092" w:type="dxa"/>
            <w:gridSpan w:val="2"/>
            <w:vAlign w:val="center"/>
          </w:tcPr>
          <w:p w:rsidR="00DC6A11" w:rsidRPr="00DC6A11" w:rsidRDefault="00DC6A11" w:rsidP="000C0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Не более 65%</w:t>
            </w:r>
          </w:p>
        </w:tc>
      </w:tr>
      <w:tr w:rsidR="00DC6A11" w:rsidRPr="00DC6A11" w:rsidTr="000C0FEE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Режимы громкости сигнала</w:t>
            </w:r>
          </w:p>
        </w:tc>
        <w:tc>
          <w:tcPr>
            <w:tcW w:w="9092" w:type="dxa"/>
            <w:gridSpan w:val="2"/>
            <w:vAlign w:val="center"/>
          </w:tcPr>
          <w:p w:rsidR="00DC6A11" w:rsidRPr="00DC6A11" w:rsidRDefault="00DC6A11" w:rsidP="000C0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Громкость не регулируется</w:t>
            </w:r>
          </w:p>
        </w:tc>
      </w:tr>
      <w:tr w:rsidR="00DC6A11" w:rsidRPr="00DC6A11" w:rsidTr="000C0FEE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Беззвучный режим</w:t>
            </w:r>
          </w:p>
        </w:tc>
        <w:tc>
          <w:tcPr>
            <w:tcW w:w="9092" w:type="dxa"/>
            <w:gridSpan w:val="2"/>
            <w:vAlign w:val="center"/>
          </w:tcPr>
          <w:p w:rsidR="00DC6A11" w:rsidRPr="00DC6A11" w:rsidRDefault="00DC6A11" w:rsidP="000C0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DC6A11" w:rsidRPr="00DC6A11" w:rsidTr="000C0FEE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Световая индикация</w:t>
            </w:r>
          </w:p>
        </w:tc>
        <w:tc>
          <w:tcPr>
            <w:tcW w:w="9092" w:type="dxa"/>
            <w:gridSpan w:val="2"/>
            <w:vAlign w:val="center"/>
          </w:tcPr>
          <w:p w:rsidR="00DC6A11" w:rsidRPr="00DC6A11" w:rsidRDefault="00DC6A11" w:rsidP="000C0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DC6A11" w:rsidRPr="00DC6A11" w:rsidTr="000C0FEE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Режим оповещения</w:t>
            </w:r>
          </w:p>
        </w:tc>
        <w:tc>
          <w:tcPr>
            <w:tcW w:w="9092" w:type="dxa"/>
            <w:gridSpan w:val="2"/>
            <w:vAlign w:val="center"/>
          </w:tcPr>
          <w:p w:rsidR="00DC6A11" w:rsidRPr="00DC6A11" w:rsidRDefault="00DC6A11" w:rsidP="000C0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звук</w:t>
            </w:r>
          </w:p>
        </w:tc>
      </w:tr>
      <w:tr w:rsidR="00DC6A11" w:rsidRPr="00DC6A11" w:rsidTr="000C0FEE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Громкость звонка</w:t>
            </w:r>
          </w:p>
        </w:tc>
        <w:tc>
          <w:tcPr>
            <w:tcW w:w="9092" w:type="dxa"/>
            <w:gridSpan w:val="2"/>
            <w:vAlign w:val="center"/>
          </w:tcPr>
          <w:p w:rsidR="00DC6A11" w:rsidRPr="00DC6A11" w:rsidRDefault="00DC6A11" w:rsidP="000C0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8</w:t>
            </w:r>
            <w:r w:rsidRPr="00DC6A11">
              <w:rPr>
                <w:rFonts w:ascii="Arial" w:hAnsi="Arial" w:cs="Arial"/>
                <w:sz w:val="16"/>
                <w:szCs w:val="16"/>
                <w:lang w:val="en-US"/>
              </w:rPr>
              <w:t>0dB</w:t>
            </w:r>
          </w:p>
        </w:tc>
      </w:tr>
      <w:tr w:rsidR="00DC6A11" w:rsidRPr="00DC6A11" w:rsidTr="000C0FEE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 xml:space="preserve">Материал корпуса </w:t>
            </w:r>
          </w:p>
        </w:tc>
        <w:tc>
          <w:tcPr>
            <w:tcW w:w="9092" w:type="dxa"/>
            <w:gridSpan w:val="2"/>
            <w:vAlign w:val="center"/>
          </w:tcPr>
          <w:p w:rsidR="00DC6A11" w:rsidRPr="00DC6A11" w:rsidRDefault="00DC6A11" w:rsidP="000C0F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6A11">
              <w:rPr>
                <w:rFonts w:ascii="Arial" w:hAnsi="Arial" w:cs="Arial"/>
                <w:sz w:val="16"/>
                <w:szCs w:val="16"/>
                <w:lang w:val="en-US"/>
              </w:rPr>
              <w:t xml:space="preserve">ABS </w:t>
            </w:r>
            <w:r w:rsidRPr="00DC6A11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DC6A11" w:rsidRPr="00DC6A11" w:rsidTr="000C0FEE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Габаритные размеры</w:t>
            </w:r>
          </w:p>
        </w:tc>
        <w:tc>
          <w:tcPr>
            <w:tcW w:w="9092" w:type="dxa"/>
            <w:gridSpan w:val="2"/>
            <w:vAlign w:val="center"/>
          </w:tcPr>
          <w:p w:rsidR="00DC6A11" w:rsidRPr="00DC6A11" w:rsidRDefault="00DC6A11" w:rsidP="000C0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D12EFE" w:rsidRPr="00DC6A11" w:rsidRDefault="00D12EFE" w:rsidP="00DC6A11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6"/>
          <w:szCs w:val="16"/>
        </w:rPr>
      </w:pPr>
      <w:r w:rsidRPr="00DC6A11">
        <w:rPr>
          <w:rFonts w:ascii="Arial" w:hAnsi="Arial" w:cs="Arial"/>
          <w:b/>
          <w:sz w:val="16"/>
          <w:szCs w:val="16"/>
        </w:rPr>
        <w:t>Комплектность</w:t>
      </w:r>
    </w:p>
    <w:p w:rsidR="00D12EFE" w:rsidRPr="00DC6A11" w:rsidRDefault="00AE0CE4" w:rsidP="00DC6A11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 xml:space="preserve">Блок </w:t>
      </w:r>
      <w:r w:rsidR="00FF5C19" w:rsidRPr="00DC6A11">
        <w:rPr>
          <w:rFonts w:ascii="Arial" w:hAnsi="Arial" w:cs="Arial"/>
          <w:sz w:val="16"/>
          <w:szCs w:val="16"/>
        </w:rPr>
        <w:t>динамика</w:t>
      </w:r>
      <w:r w:rsidR="00D12EFE" w:rsidRPr="00DC6A11">
        <w:rPr>
          <w:rFonts w:ascii="Arial" w:hAnsi="Arial" w:cs="Arial"/>
          <w:sz w:val="16"/>
          <w:szCs w:val="16"/>
        </w:rPr>
        <w:t>.</w:t>
      </w:r>
    </w:p>
    <w:p w:rsidR="00AE0CE4" w:rsidRPr="00DC6A11" w:rsidRDefault="00AE0CE4" w:rsidP="00DC6A11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 xml:space="preserve">Кнопка </w:t>
      </w:r>
      <w:r w:rsidR="00FF5C19" w:rsidRPr="00DC6A11">
        <w:rPr>
          <w:rFonts w:ascii="Arial" w:hAnsi="Arial" w:cs="Arial"/>
          <w:sz w:val="16"/>
          <w:szCs w:val="16"/>
        </w:rPr>
        <w:t>вызова</w:t>
      </w:r>
      <w:r w:rsidRPr="00DC6A11">
        <w:rPr>
          <w:rFonts w:ascii="Arial" w:hAnsi="Arial" w:cs="Arial"/>
          <w:sz w:val="16"/>
          <w:szCs w:val="16"/>
        </w:rPr>
        <w:t>.</w:t>
      </w:r>
    </w:p>
    <w:p w:rsidR="00374404" w:rsidRPr="00765668" w:rsidRDefault="003216C2" w:rsidP="00DC6A11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765668">
        <w:rPr>
          <w:rFonts w:ascii="Arial" w:hAnsi="Arial" w:cs="Arial"/>
          <w:sz w:val="16"/>
          <w:szCs w:val="16"/>
        </w:rPr>
        <w:t>Соединительные провода 1м</w:t>
      </w:r>
      <w:r w:rsidR="00765668" w:rsidRPr="00765668">
        <w:rPr>
          <w:rFonts w:ascii="Arial" w:hAnsi="Arial" w:cs="Arial"/>
          <w:sz w:val="16"/>
          <w:szCs w:val="16"/>
        </w:rPr>
        <w:t xml:space="preserve"> (только для </w:t>
      </w:r>
      <w:r w:rsidR="00765668" w:rsidRPr="00765668">
        <w:rPr>
          <w:rFonts w:ascii="Arial" w:hAnsi="Arial" w:cs="Arial"/>
          <w:sz w:val="16"/>
          <w:szCs w:val="16"/>
          <w:lang w:val="en-US"/>
        </w:rPr>
        <w:t>DB</w:t>
      </w:r>
      <w:r w:rsidR="00765668" w:rsidRPr="00765668">
        <w:rPr>
          <w:rFonts w:ascii="Arial" w:hAnsi="Arial" w:cs="Arial"/>
          <w:sz w:val="16"/>
          <w:szCs w:val="16"/>
        </w:rPr>
        <w:t>-101)</w:t>
      </w:r>
    </w:p>
    <w:p w:rsidR="00D12EFE" w:rsidRPr="00DC6A11" w:rsidRDefault="00D12EFE" w:rsidP="00DC6A11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Инструкция</w:t>
      </w:r>
      <w:r w:rsidR="00C468D4" w:rsidRPr="00DC6A11">
        <w:rPr>
          <w:rFonts w:ascii="Arial" w:hAnsi="Arial" w:cs="Arial"/>
          <w:sz w:val="16"/>
          <w:szCs w:val="16"/>
          <w:lang w:val="en-US"/>
        </w:rPr>
        <w:t xml:space="preserve"> </w:t>
      </w:r>
      <w:r w:rsidR="00C468D4" w:rsidRPr="00DC6A11">
        <w:rPr>
          <w:rFonts w:ascii="Arial" w:hAnsi="Arial" w:cs="Arial"/>
          <w:sz w:val="16"/>
          <w:szCs w:val="16"/>
        </w:rPr>
        <w:t>по эксплуатации</w:t>
      </w:r>
      <w:r w:rsidRPr="00DC6A11">
        <w:rPr>
          <w:rFonts w:ascii="Arial" w:hAnsi="Arial" w:cs="Arial"/>
          <w:sz w:val="16"/>
          <w:szCs w:val="16"/>
        </w:rPr>
        <w:t>.</w:t>
      </w:r>
    </w:p>
    <w:p w:rsidR="00D12EFE" w:rsidRPr="00DC6A11" w:rsidRDefault="00D12EFE" w:rsidP="00DC6A11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Упаковка.</w:t>
      </w:r>
    </w:p>
    <w:p w:rsidR="00BA5A3D" w:rsidRPr="00DC6A11" w:rsidRDefault="00BA5A3D" w:rsidP="00DC6A11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6"/>
          <w:szCs w:val="16"/>
        </w:rPr>
      </w:pPr>
      <w:r w:rsidRPr="00DC6A11">
        <w:rPr>
          <w:rFonts w:ascii="Arial" w:hAnsi="Arial" w:cs="Arial"/>
          <w:b/>
          <w:sz w:val="16"/>
          <w:szCs w:val="16"/>
        </w:rPr>
        <w:t>Установка прибора</w:t>
      </w:r>
    </w:p>
    <w:p w:rsidR="00CB093B" w:rsidRPr="00DC6A11" w:rsidRDefault="00CB093B" w:rsidP="00DC6A11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ВНИМАНИЕ! ВСЕ МОНТАЖНЫЕ РАБОТЫ ПРОИЗВОДИТЬ ТОЛЬКО ПРИ ОТКЛЮЧЕННОМ ЭЛЕКТРОПИТАНИИ!</w:t>
      </w:r>
    </w:p>
    <w:p w:rsidR="005735AE" w:rsidRPr="00DC6A11" w:rsidRDefault="005735AE" w:rsidP="00DC6A11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Извлеките прибор из упаковки и проверьте внешний вид и комплектацию товара.</w:t>
      </w:r>
    </w:p>
    <w:p w:rsidR="00CB093B" w:rsidRPr="00DC6A11" w:rsidRDefault="00CB093B" w:rsidP="00765668">
      <w:pPr>
        <w:pStyle w:val="a3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 xml:space="preserve">Блок динамика оборудован </w:t>
      </w:r>
      <w:r w:rsidR="00774BAF" w:rsidRPr="00DC6A11">
        <w:rPr>
          <w:rFonts w:ascii="Arial" w:hAnsi="Arial" w:cs="Arial"/>
          <w:sz w:val="16"/>
          <w:szCs w:val="16"/>
        </w:rPr>
        <w:t xml:space="preserve">винтовыми зажимами для присоединения </w:t>
      </w:r>
      <w:r w:rsidR="00774BAF" w:rsidRPr="00765668">
        <w:rPr>
          <w:rFonts w:ascii="Arial" w:hAnsi="Arial" w:cs="Arial"/>
          <w:sz w:val="16"/>
          <w:szCs w:val="16"/>
        </w:rPr>
        <w:t>проводов питания</w:t>
      </w:r>
      <w:r w:rsidRPr="00765668">
        <w:rPr>
          <w:rFonts w:ascii="Arial" w:hAnsi="Arial" w:cs="Arial"/>
          <w:sz w:val="16"/>
          <w:szCs w:val="16"/>
        </w:rPr>
        <w:t>.</w:t>
      </w:r>
      <w:r w:rsidR="00A757E9" w:rsidRPr="00DC6A11">
        <w:rPr>
          <w:rFonts w:ascii="Arial" w:hAnsi="Arial" w:cs="Arial"/>
          <w:sz w:val="16"/>
          <w:szCs w:val="16"/>
        </w:rPr>
        <w:t xml:space="preserve"> Обесточьте и подготовьте к подключению кабель питающей сети. Подведите питающий кабель к месту установки блока динамика.</w:t>
      </w:r>
      <w:r w:rsidRPr="00DC6A11">
        <w:rPr>
          <w:rFonts w:ascii="Arial" w:hAnsi="Arial" w:cs="Arial"/>
          <w:sz w:val="16"/>
          <w:szCs w:val="16"/>
        </w:rPr>
        <w:t xml:space="preserve"> Подключите провода питания блока динамика к сети переменного тока 230В.</w:t>
      </w:r>
    </w:p>
    <w:p w:rsidR="00A757E9" w:rsidRDefault="00A757E9" w:rsidP="00765668">
      <w:pPr>
        <w:pStyle w:val="a3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 xml:space="preserve">С помощью соединительных проводов подключите кнопку вызова </w:t>
      </w:r>
      <w:r w:rsidR="00774BAF" w:rsidRPr="00DC6A11">
        <w:rPr>
          <w:rFonts w:ascii="Arial" w:hAnsi="Arial" w:cs="Arial"/>
          <w:sz w:val="16"/>
          <w:szCs w:val="16"/>
        </w:rPr>
        <w:t>в разрыв фазового провода кабеля питающей сети</w:t>
      </w:r>
      <w:r w:rsidRPr="00DC6A11">
        <w:rPr>
          <w:rFonts w:ascii="Arial" w:hAnsi="Arial" w:cs="Arial"/>
          <w:sz w:val="16"/>
          <w:szCs w:val="16"/>
        </w:rPr>
        <w:t>. Учтите, что длина проводов составляет 1м (в комплекте поставки</w:t>
      </w:r>
      <w:r w:rsidR="004A4136">
        <w:rPr>
          <w:rFonts w:ascii="Arial" w:hAnsi="Arial" w:cs="Arial"/>
          <w:sz w:val="16"/>
          <w:szCs w:val="16"/>
        </w:rPr>
        <w:t xml:space="preserve"> </w:t>
      </w:r>
      <w:r w:rsidR="004A4136">
        <w:rPr>
          <w:rFonts w:ascii="Arial" w:hAnsi="Arial" w:cs="Arial"/>
          <w:sz w:val="16"/>
          <w:szCs w:val="16"/>
          <w:lang w:val="en-US"/>
        </w:rPr>
        <w:t>DB</w:t>
      </w:r>
      <w:r w:rsidR="004A4136" w:rsidRPr="004A4136">
        <w:rPr>
          <w:rFonts w:ascii="Arial" w:hAnsi="Arial" w:cs="Arial"/>
          <w:sz w:val="16"/>
          <w:szCs w:val="16"/>
        </w:rPr>
        <w:t>-101</w:t>
      </w:r>
      <w:r w:rsidRPr="00DC6A11">
        <w:rPr>
          <w:rFonts w:ascii="Arial" w:hAnsi="Arial" w:cs="Arial"/>
          <w:sz w:val="16"/>
          <w:szCs w:val="16"/>
        </w:rPr>
        <w:t>).</w:t>
      </w:r>
    </w:p>
    <w:p w:rsidR="004A4136" w:rsidRPr="00DC6A11" w:rsidRDefault="004A4136" w:rsidP="00765668">
      <w:pPr>
        <w:pStyle w:val="a3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 комплекте </w:t>
      </w:r>
      <w:r>
        <w:rPr>
          <w:rFonts w:ascii="Arial" w:hAnsi="Arial" w:cs="Arial"/>
          <w:sz w:val="16"/>
          <w:szCs w:val="16"/>
          <w:lang w:val="en-US"/>
        </w:rPr>
        <w:t>DB</w:t>
      </w:r>
      <w:r w:rsidRPr="004A4136">
        <w:rPr>
          <w:rFonts w:ascii="Arial" w:hAnsi="Arial" w:cs="Arial"/>
          <w:sz w:val="16"/>
          <w:szCs w:val="16"/>
        </w:rPr>
        <w:t xml:space="preserve">-102 </w:t>
      </w:r>
      <w:r>
        <w:rPr>
          <w:rFonts w:ascii="Arial" w:hAnsi="Arial" w:cs="Arial"/>
          <w:sz w:val="16"/>
          <w:szCs w:val="16"/>
        </w:rPr>
        <w:t>соединительных проводов нет, поэтому для подключения кнопки необходимо использовать</w:t>
      </w:r>
      <w:r w:rsidR="009020C8" w:rsidRPr="009020C8">
        <w:rPr>
          <w:rFonts w:ascii="Arial" w:hAnsi="Arial" w:cs="Arial"/>
          <w:sz w:val="16"/>
          <w:szCs w:val="16"/>
        </w:rPr>
        <w:t xml:space="preserve"> </w:t>
      </w:r>
      <w:r w:rsidR="009020C8">
        <w:rPr>
          <w:rFonts w:ascii="Arial" w:hAnsi="Arial" w:cs="Arial"/>
          <w:sz w:val="16"/>
          <w:szCs w:val="16"/>
        </w:rPr>
        <w:t>другие провода.</w:t>
      </w:r>
    </w:p>
    <w:p w:rsidR="00960A10" w:rsidRPr="00DC6A11" w:rsidRDefault="00960A10" w:rsidP="00DC6A11">
      <w:pPr>
        <w:spacing w:after="0" w:line="240" w:lineRule="auto"/>
        <w:ind w:left="-357"/>
        <w:jc w:val="center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>
            <wp:extent cx="2124075" cy="237622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-10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1" r="78634" b="40198"/>
                    <a:stretch/>
                  </pic:blipFill>
                  <pic:spPr bwMode="auto">
                    <a:xfrm>
                      <a:off x="0" y="0"/>
                      <a:ext cx="2156955" cy="2413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00C6" w:rsidRPr="00DC6A11" w:rsidRDefault="004C22FC" w:rsidP="00DC6A11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Звонок готов к работе.</w:t>
      </w:r>
    </w:p>
    <w:p w:rsidR="005500C6" w:rsidRPr="00DC6A11" w:rsidRDefault="005500C6" w:rsidP="00DC6A1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  <w:r w:rsidRPr="00DC6A11">
        <w:rPr>
          <w:rFonts w:ascii="Arial" w:hAnsi="Arial" w:cs="Arial"/>
          <w:b/>
          <w:sz w:val="16"/>
          <w:szCs w:val="16"/>
        </w:rPr>
        <w:t>Эксплуатация</w:t>
      </w:r>
    </w:p>
    <w:p w:rsidR="004C22FC" w:rsidRPr="00DC6A11" w:rsidRDefault="00774BAF" w:rsidP="00DC6A11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При нажатии на кнопку вызова блок динамика будет издавать звуковой сигнал.</w:t>
      </w:r>
    </w:p>
    <w:p w:rsidR="005500C6" w:rsidRPr="00DC6A11" w:rsidRDefault="005500C6" w:rsidP="00DC6A1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  <w:r w:rsidRPr="00DC6A11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B628BA" w:rsidRPr="00DC6A11" w:rsidRDefault="00B628BA" w:rsidP="00DC6A11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 xml:space="preserve">Использовать </w:t>
      </w:r>
      <w:r w:rsidR="004C22FC" w:rsidRPr="00DC6A11">
        <w:rPr>
          <w:rFonts w:ascii="Arial" w:hAnsi="Arial" w:cs="Arial"/>
          <w:sz w:val="16"/>
          <w:szCs w:val="16"/>
        </w:rPr>
        <w:t xml:space="preserve">звонок </w:t>
      </w:r>
      <w:r w:rsidRPr="00DC6A11">
        <w:rPr>
          <w:rFonts w:ascii="Arial" w:hAnsi="Arial" w:cs="Arial"/>
          <w:sz w:val="16"/>
          <w:szCs w:val="16"/>
        </w:rPr>
        <w:t>только внутри помещений.</w:t>
      </w:r>
    </w:p>
    <w:p w:rsidR="004C22FC" w:rsidRPr="00DC6A11" w:rsidRDefault="00960A10" w:rsidP="00DC6A11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Запрещена эксплуатация устройства с поврежденным питающим кабелем и поврежденным корпусом.</w:t>
      </w:r>
    </w:p>
    <w:p w:rsidR="004C22FC" w:rsidRPr="00DC6A11" w:rsidRDefault="004C22FC" w:rsidP="00DC6A11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Не допускать попадания влаги.</w:t>
      </w:r>
    </w:p>
    <w:p w:rsidR="005500C6" w:rsidRPr="00DC6A11" w:rsidRDefault="004C22FC" w:rsidP="00DC6A11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Радиоактивные и ядовитые вещества в состав устройства не входят.</w:t>
      </w:r>
    </w:p>
    <w:p w:rsidR="005500C6" w:rsidRPr="00DC6A11" w:rsidRDefault="005500C6" w:rsidP="00DC6A1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  <w:r w:rsidRPr="00DC6A11">
        <w:rPr>
          <w:rFonts w:ascii="Arial" w:hAnsi="Arial" w:cs="Arial"/>
          <w:b/>
          <w:sz w:val="16"/>
          <w:szCs w:val="16"/>
        </w:rPr>
        <w:t>Техническое обслуживание и ремонт</w:t>
      </w:r>
    </w:p>
    <w:p w:rsidR="00CB788E" w:rsidRPr="00DC6A11" w:rsidRDefault="005500C6" w:rsidP="00DC6A11">
      <w:pPr>
        <w:pStyle w:val="a3"/>
        <w:numPr>
          <w:ilvl w:val="1"/>
          <w:numId w:val="2"/>
        </w:numPr>
        <w:spacing w:after="0" w:line="240" w:lineRule="auto"/>
        <w:ind w:left="-3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 xml:space="preserve">Прибор не требует специального технического обслуживания. </w:t>
      </w:r>
    </w:p>
    <w:p w:rsidR="00CB788E" w:rsidRPr="00DC6A11" w:rsidRDefault="00960A10" w:rsidP="00DC6A11">
      <w:pPr>
        <w:pStyle w:val="a3"/>
        <w:numPr>
          <w:ilvl w:val="1"/>
          <w:numId w:val="2"/>
        </w:numPr>
        <w:spacing w:after="0" w:line="240" w:lineRule="auto"/>
        <w:ind w:left="-3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Протирку от пыли осуществлять по мере необходимости.</w:t>
      </w:r>
    </w:p>
    <w:p w:rsidR="005500C6" w:rsidRPr="00DC6A11" w:rsidRDefault="00960A10" w:rsidP="00DC6A11">
      <w:pPr>
        <w:pStyle w:val="a3"/>
        <w:numPr>
          <w:ilvl w:val="1"/>
          <w:numId w:val="2"/>
        </w:numPr>
        <w:spacing w:after="0" w:line="240" w:lineRule="auto"/>
        <w:ind w:left="-3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 xml:space="preserve">Все работы с </w:t>
      </w:r>
      <w:r w:rsidR="00CB788E" w:rsidRPr="00DC6A11">
        <w:rPr>
          <w:rFonts w:ascii="Arial" w:hAnsi="Arial" w:cs="Arial"/>
          <w:sz w:val="16"/>
          <w:szCs w:val="16"/>
        </w:rPr>
        <w:t>прибором</w:t>
      </w:r>
      <w:r w:rsidRPr="00DC6A11">
        <w:rPr>
          <w:rFonts w:ascii="Arial" w:hAnsi="Arial" w:cs="Arial"/>
          <w:sz w:val="16"/>
          <w:szCs w:val="16"/>
        </w:rPr>
        <w:t xml:space="preserve"> производить при выключенном питании.</w:t>
      </w:r>
    </w:p>
    <w:p w:rsidR="005500C6" w:rsidRPr="00DC6A11" w:rsidRDefault="005500C6" w:rsidP="00DC6A1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  <w:r w:rsidRPr="00DC6A11">
        <w:rPr>
          <w:rFonts w:ascii="Arial" w:hAnsi="Arial" w:cs="Arial"/>
          <w:b/>
          <w:sz w:val="16"/>
          <w:szCs w:val="16"/>
        </w:rPr>
        <w:t>Возможные неисправности и способы их устранения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0"/>
        <w:gridCol w:w="3112"/>
        <w:gridCol w:w="3113"/>
      </w:tblGrid>
      <w:tr w:rsidR="005500C6" w:rsidRPr="00DC6A11" w:rsidTr="00AA3ACC">
        <w:tc>
          <w:tcPr>
            <w:tcW w:w="3120" w:type="dxa"/>
          </w:tcPr>
          <w:p w:rsidR="005500C6" w:rsidRPr="00DC6A11" w:rsidRDefault="007B31C1" w:rsidP="00DC6A11">
            <w:pPr>
              <w:pStyle w:val="a3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C6A11">
              <w:rPr>
                <w:rFonts w:ascii="Arial" w:hAnsi="Arial" w:cs="Arial"/>
                <w:b/>
                <w:sz w:val="16"/>
                <w:szCs w:val="16"/>
              </w:rPr>
              <w:t>Неисправность</w:t>
            </w:r>
          </w:p>
        </w:tc>
        <w:tc>
          <w:tcPr>
            <w:tcW w:w="3112" w:type="dxa"/>
          </w:tcPr>
          <w:p w:rsidR="005500C6" w:rsidRPr="00DC6A11" w:rsidRDefault="005500C6" w:rsidP="00DC6A11">
            <w:pPr>
              <w:pStyle w:val="a3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C6A11">
              <w:rPr>
                <w:rFonts w:ascii="Arial" w:hAnsi="Arial" w:cs="Arial"/>
                <w:b/>
                <w:sz w:val="16"/>
                <w:szCs w:val="16"/>
              </w:rPr>
              <w:t>Возможная причина</w:t>
            </w:r>
          </w:p>
        </w:tc>
        <w:tc>
          <w:tcPr>
            <w:tcW w:w="3113" w:type="dxa"/>
          </w:tcPr>
          <w:p w:rsidR="005500C6" w:rsidRPr="00DC6A11" w:rsidRDefault="005500C6" w:rsidP="00DC6A11">
            <w:pPr>
              <w:pStyle w:val="a3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C6A11">
              <w:rPr>
                <w:rFonts w:ascii="Arial" w:hAnsi="Arial" w:cs="Arial"/>
                <w:b/>
                <w:sz w:val="16"/>
                <w:szCs w:val="16"/>
              </w:rPr>
              <w:t>Способ устранения</w:t>
            </w:r>
          </w:p>
        </w:tc>
      </w:tr>
      <w:tr w:rsidR="00CB788E" w:rsidRPr="00DC6A11" w:rsidTr="00D11199">
        <w:tc>
          <w:tcPr>
            <w:tcW w:w="3120" w:type="dxa"/>
            <w:vMerge w:val="restart"/>
            <w:vAlign w:val="center"/>
          </w:tcPr>
          <w:p w:rsidR="00CB788E" w:rsidRPr="00DC6A11" w:rsidRDefault="00CB788E" w:rsidP="00D11199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Устройство не издает сигнал</w:t>
            </w:r>
          </w:p>
        </w:tc>
        <w:tc>
          <w:tcPr>
            <w:tcW w:w="3112" w:type="dxa"/>
            <w:vAlign w:val="center"/>
          </w:tcPr>
          <w:p w:rsidR="00CB788E" w:rsidRPr="00DC6A11" w:rsidRDefault="00CB788E" w:rsidP="00D11199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113" w:type="dxa"/>
            <w:vAlign w:val="center"/>
          </w:tcPr>
          <w:p w:rsidR="00CB788E" w:rsidRPr="00DC6A11" w:rsidRDefault="00CB788E" w:rsidP="00D11199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Проверьте уровень сетевого напряжения в питающей сети и, при необходимости, устраните неисправность</w:t>
            </w:r>
          </w:p>
        </w:tc>
      </w:tr>
      <w:tr w:rsidR="00CB788E" w:rsidRPr="00DC6A11" w:rsidTr="00D11199">
        <w:tc>
          <w:tcPr>
            <w:tcW w:w="3120" w:type="dxa"/>
            <w:vMerge/>
          </w:tcPr>
          <w:p w:rsidR="00CB788E" w:rsidRPr="00DC6A11" w:rsidRDefault="00CB788E" w:rsidP="00DC6A11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2" w:type="dxa"/>
            <w:vAlign w:val="center"/>
          </w:tcPr>
          <w:p w:rsidR="00CB788E" w:rsidRPr="00DC6A11" w:rsidRDefault="00CB788E" w:rsidP="00D11199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Плохой контакт</w:t>
            </w:r>
          </w:p>
        </w:tc>
        <w:tc>
          <w:tcPr>
            <w:tcW w:w="3113" w:type="dxa"/>
            <w:vAlign w:val="center"/>
          </w:tcPr>
          <w:p w:rsidR="00CB788E" w:rsidRPr="00DC6A11" w:rsidRDefault="00CB788E" w:rsidP="00D11199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устраните неисправность</w:t>
            </w:r>
          </w:p>
        </w:tc>
      </w:tr>
      <w:tr w:rsidR="00CB788E" w:rsidRPr="00DC6A11" w:rsidTr="00D11199">
        <w:tc>
          <w:tcPr>
            <w:tcW w:w="3120" w:type="dxa"/>
            <w:vMerge/>
          </w:tcPr>
          <w:p w:rsidR="00CB788E" w:rsidRPr="00DC6A11" w:rsidRDefault="00CB788E" w:rsidP="00DC6A11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2" w:type="dxa"/>
            <w:vAlign w:val="center"/>
          </w:tcPr>
          <w:p w:rsidR="00CB788E" w:rsidRPr="00DC6A11" w:rsidRDefault="00CB788E" w:rsidP="00D11199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Поврежден питающий кабель</w:t>
            </w:r>
          </w:p>
        </w:tc>
        <w:tc>
          <w:tcPr>
            <w:tcW w:w="3113" w:type="dxa"/>
            <w:vAlign w:val="center"/>
          </w:tcPr>
          <w:p w:rsidR="00CB788E" w:rsidRPr="00DC6A11" w:rsidRDefault="00CB788E" w:rsidP="00D11199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Проверьте целостность цепей и целостность изоляции</w:t>
            </w:r>
          </w:p>
        </w:tc>
      </w:tr>
      <w:tr w:rsidR="00CB788E" w:rsidRPr="00DC6A11" w:rsidTr="00D11199">
        <w:tc>
          <w:tcPr>
            <w:tcW w:w="3120" w:type="dxa"/>
            <w:vMerge/>
          </w:tcPr>
          <w:p w:rsidR="00CB788E" w:rsidRPr="00DC6A11" w:rsidRDefault="00CB788E" w:rsidP="00DC6A11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2" w:type="dxa"/>
            <w:vAlign w:val="center"/>
          </w:tcPr>
          <w:p w:rsidR="00CB788E" w:rsidRPr="00DC6A11" w:rsidRDefault="00CB788E" w:rsidP="00D11199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 xml:space="preserve">Неправильное подключение </w:t>
            </w:r>
          </w:p>
        </w:tc>
        <w:tc>
          <w:tcPr>
            <w:tcW w:w="3113" w:type="dxa"/>
            <w:vAlign w:val="center"/>
          </w:tcPr>
          <w:p w:rsidR="00CB788E" w:rsidRPr="00DC6A11" w:rsidRDefault="00CB788E" w:rsidP="00D11199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Проверьте схему подключения, при необходимости исправьте неисправность.</w:t>
            </w:r>
          </w:p>
        </w:tc>
      </w:tr>
    </w:tbl>
    <w:p w:rsidR="00B628BA" w:rsidRPr="00DC6A11" w:rsidRDefault="00B628BA" w:rsidP="00DC6A11">
      <w:pPr>
        <w:pStyle w:val="a3"/>
        <w:spacing w:after="0" w:line="240" w:lineRule="auto"/>
        <w:ind w:left="0"/>
        <w:rPr>
          <w:rFonts w:ascii="Arial" w:hAnsi="Arial" w:cs="Arial"/>
          <w:i/>
          <w:sz w:val="16"/>
          <w:szCs w:val="16"/>
        </w:rPr>
      </w:pPr>
      <w:r w:rsidRPr="00DC6A11">
        <w:rPr>
          <w:rFonts w:ascii="Arial" w:hAnsi="Arial" w:cs="Arial"/>
          <w:i/>
          <w:sz w:val="16"/>
          <w:szCs w:val="16"/>
        </w:rPr>
        <w:t>Если вышеперечисленные действия не помогли, обратитесь в место продажи прибора или в сервисный центр.</w:t>
      </w:r>
    </w:p>
    <w:p w:rsidR="00B628BA" w:rsidRPr="00DC6A11" w:rsidRDefault="00B628BA" w:rsidP="00DC6A1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  <w:r w:rsidRPr="00DC6A11">
        <w:rPr>
          <w:rFonts w:ascii="Arial" w:hAnsi="Arial" w:cs="Arial"/>
          <w:b/>
          <w:sz w:val="16"/>
          <w:szCs w:val="16"/>
        </w:rPr>
        <w:t>Хранение</w:t>
      </w:r>
    </w:p>
    <w:p w:rsidR="00B628BA" w:rsidRPr="00DC6A11" w:rsidRDefault="00B628BA" w:rsidP="00DC6A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 xml:space="preserve">Прибор хранится в теплых отапливаемых помещениях в ящиках или на стеллажах. </w:t>
      </w:r>
    </w:p>
    <w:p w:rsidR="00B628BA" w:rsidRPr="00DC6A11" w:rsidRDefault="00B628BA" w:rsidP="00DC6A1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DC6A11">
        <w:rPr>
          <w:rFonts w:ascii="Arial" w:hAnsi="Arial" w:cs="Arial"/>
          <w:b/>
          <w:sz w:val="16"/>
          <w:szCs w:val="16"/>
        </w:rPr>
        <w:t>Транспортировка</w:t>
      </w:r>
    </w:p>
    <w:p w:rsidR="00C51ADD" w:rsidRPr="00DC6A11" w:rsidRDefault="00B628BA" w:rsidP="00DC6A11">
      <w:pPr>
        <w:pStyle w:val="a3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Прибор в упаковке пригоден для транспортировки автомобильным, железнодорожным, морским или авиационным транспортом.</w:t>
      </w:r>
    </w:p>
    <w:p w:rsidR="0079701D" w:rsidRPr="00DC6A11" w:rsidRDefault="0079701D" w:rsidP="00DC6A11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b/>
          <w:sz w:val="16"/>
          <w:szCs w:val="16"/>
        </w:rPr>
        <w:t>Сертификация</w:t>
      </w:r>
    </w:p>
    <w:p w:rsidR="0079701D" w:rsidRPr="00DC6A11" w:rsidRDefault="00CB788E" w:rsidP="00DC6A11">
      <w:pPr>
        <w:pStyle w:val="a3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Товар соответствует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B628BA" w:rsidRPr="00DC6A11" w:rsidRDefault="00B628BA" w:rsidP="00DC6A1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DC6A11" w:rsidRDefault="00CB788E" w:rsidP="00DC6A11">
      <w:pPr>
        <w:pStyle w:val="a3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DC6A11">
        <w:rPr>
          <w:rFonts w:ascii="Arial" w:hAnsi="Arial" w:cs="Arial"/>
          <w:sz w:val="16"/>
          <w:szCs w:val="16"/>
        </w:rPr>
        <w:t>Ningbo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6A11">
        <w:rPr>
          <w:rFonts w:ascii="Arial" w:hAnsi="Arial" w:cs="Arial"/>
          <w:sz w:val="16"/>
          <w:szCs w:val="16"/>
        </w:rPr>
        <w:t>Yusing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6A11">
        <w:rPr>
          <w:rFonts w:ascii="Arial" w:hAnsi="Arial" w:cs="Arial"/>
          <w:sz w:val="16"/>
          <w:szCs w:val="16"/>
        </w:rPr>
        <w:t>Electronics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6A11">
        <w:rPr>
          <w:rFonts w:ascii="Arial" w:hAnsi="Arial" w:cs="Arial"/>
          <w:sz w:val="16"/>
          <w:szCs w:val="16"/>
        </w:rPr>
        <w:t>Co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DC6A11">
        <w:rPr>
          <w:rFonts w:ascii="Arial" w:hAnsi="Arial" w:cs="Arial"/>
          <w:sz w:val="16"/>
          <w:szCs w:val="16"/>
        </w:rPr>
        <w:t>Civil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6A11">
        <w:rPr>
          <w:rFonts w:ascii="Arial" w:hAnsi="Arial" w:cs="Arial"/>
          <w:sz w:val="16"/>
          <w:szCs w:val="16"/>
        </w:rPr>
        <w:t>Industrial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6A11">
        <w:rPr>
          <w:rFonts w:ascii="Arial" w:hAnsi="Arial" w:cs="Arial"/>
          <w:sz w:val="16"/>
          <w:szCs w:val="16"/>
        </w:rPr>
        <w:t>Zone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C6A11">
        <w:rPr>
          <w:rFonts w:ascii="Arial" w:hAnsi="Arial" w:cs="Arial"/>
          <w:sz w:val="16"/>
          <w:szCs w:val="16"/>
        </w:rPr>
        <w:t>Pugen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6A11">
        <w:rPr>
          <w:rFonts w:ascii="Arial" w:hAnsi="Arial" w:cs="Arial"/>
          <w:sz w:val="16"/>
          <w:szCs w:val="16"/>
        </w:rPr>
        <w:t>Vilage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C6A11">
        <w:rPr>
          <w:rFonts w:ascii="Arial" w:hAnsi="Arial" w:cs="Arial"/>
          <w:sz w:val="16"/>
          <w:szCs w:val="16"/>
        </w:rPr>
        <w:t>Qiu’ai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C6A11">
        <w:rPr>
          <w:rFonts w:ascii="Arial" w:hAnsi="Arial" w:cs="Arial"/>
          <w:sz w:val="16"/>
          <w:szCs w:val="16"/>
        </w:rPr>
        <w:t>Ningbo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C6A11">
        <w:rPr>
          <w:rFonts w:ascii="Arial" w:hAnsi="Arial" w:cs="Arial"/>
          <w:sz w:val="16"/>
          <w:szCs w:val="16"/>
        </w:rPr>
        <w:t>China</w:t>
      </w:r>
      <w:proofErr w:type="spellEnd"/>
      <w:r w:rsidRPr="00DC6A11">
        <w:rPr>
          <w:rFonts w:ascii="Arial" w:hAnsi="Arial" w:cs="Arial"/>
          <w:sz w:val="16"/>
          <w:szCs w:val="16"/>
        </w:rPr>
        <w:t>/ООО "</w:t>
      </w:r>
      <w:proofErr w:type="spellStart"/>
      <w:r w:rsidRPr="00DC6A11">
        <w:rPr>
          <w:rFonts w:ascii="Arial" w:hAnsi="Arial" w:cs="Arial"/>
          <w:sz w:val="16"/>
          <w:szCs w:val="16"/>
        </w:rPr>
        <w:t>Нингбо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6A11">
        <w:rPr>
          <w:rFonts w:ascii="Arial" w:hAnsi="Arial" w:cs="Arial"/>
          <w:sz w:val="16"/>
          <w:szCs w:val="16"/>
        </w:rPr>
        <w:t>Юсинг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6A11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DC6A11">
        <w:rPr>
          <w:rFonts w:ascii="Arial" w:hAnsi="Arial" w:cs="Arial"/>
          <w:sz w:val="16"/>
          <w:szCs w:val="16"/>
        </w:rPr>
        <w:t>Цивил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DC6A11">
        <w:rPr>
          <w:rFonts w:ascii="Arial" w:hAnsi="Arial" w:cs="Arial"/>
          <w:sz w:val="16"/>
          <w:szCs w:val="16"/>
        </w:rPr>
        <w:t>Пуген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C6A11">
        <w:rPr>
          <w:rFonts w:ascii="Arial" w:hAnsi="Arial" w:cs="Arial"/>
          <w:sz w:val="16"/>
          <w:szCs w:val="16"/>
        </w:rPr>
        <w:t>Цюай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DC6A11">
        <w:rPr>
          <w:rFonts w:ascii="Arial" w:hAnsi="Arial" w:cs="Arial"/>
          <w:sz w:val="16"/>
          <w:szCs w:val="16"/>
        </w:rPr>
        <w:t>Нингбо</w:t>
      </w:r>
      <w:proofErr w:type="spellEnd"/>
      <w:r w:rsidRPr="00DC6A11">
        <w:rPr>
          <w:rFonts w:ascii="Arial" w:hAnsi="Arial" w:cs="Arial"/>
          <w:sz w:val="16"/>
          <w:szCs w:val="16"/>
        </w:rPr>
        <w:t>, Китай.</w:t>
      </w:r>
      <w:r w:rsidR="00DC6A11" w:rsidRPr="00DC6A11">
        <w:rPr>
          <w:rFonts w:ascii="Arial" w:hAnsi="Arial" w:cs="Arial"/>
          <w:sz w:val="16"/>
          <w:szCs w:val="16"/>
        </w:rPr>
        <w:t xml:space="preserve"> Филиал завода-изготовителя: «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Zheijiang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Electric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Co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Ltd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Canghai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Road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Lihai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Town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Binhai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New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City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Shaoxing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Zheijiang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Province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China</w:t>
      </w:r>
      <w:proofErr w:type="spellEnd"/>
      <w:proofErr w:type="gramStart"/>
      <w:r w:rsidR="00DC6A11" w:rsidRPr="00DC6A11">
        <w:rPr>
          <w:rFonts w:ascii="Arial" w:hAnsi="Arial" w:cs="Arial"/>
          <w:sz w:val="16"/>
          <w:szCs w:val="16"/>
        </w:rPr>
        <w:t>/«</w:t>
      </w:r>
      <w:proofErr w:type="spellStart"/>
      <w:proofErr w:type="gramEnd"/>
      <w:r w:rsidR="00DC6A11" w:rsidRPr="00DC6A11">
        <w:rPr>
          <w:rFonts w:ascii="Arial" w:hAnsi="Arial" w:cs="Arial"/>
          <w:sz w:val="16"/>
          <w:szCs w:val="16"/>
        </w:rPr>
        <w:t>Чжецзян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Цанхай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Роад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Лихай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Таун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Бинхай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Шаосин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Чжецзян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>, Китай.</w:t>
      </w:r>
      <w:r w:rsidRPr="00DC6A11">
        <w:rPr>
          <w:rFonts w:ascii="Arial" w:hAnsi="Arial" w:cs="Arial"/>
          <w:sz w:val="16"/>
          <w:szCs w:val="16"/>
        </w:rPr>
        <w:t xml:space="preserve"> Официальный представитель в РФ: ООО «СИЛА СВЕТА» Россия, 117405, г. Москва, ул. Дорожная, д. 48, тел. +7(499)394-69-26. Импортер: ООО «СИЛА СВЕТА» Россия, 117405, г. Москва, ул. Дорожная, д. 48, тел. +7(499)394-69-26. </w:t>
      </w:r>
    </w:p>
    <w:p w:rsidR="00B628BA" w:rsidRPr="00DC6A11" w:rsidRDefault="00CB788E" w:rsidP="00DC6A11">
      <w:pPr>
        <w:pStyle w:val="a3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Дата изготовления нанесена на корпус звонка в формате ММ.ГГГГ, где ММ – месяц изготовления, ГГГГ – год изготовления.</w:t>
      </w:r>
    </w:p>
    <w:p w:rsidR="003253B3" w:rsidRPr="00DC6A11" w:rsidRDefault="003253B3" w:rsidP="00DC6A1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  <w:r w:rsidRPr="00DC6A11">
        <w:rPr>
          <w:rFonts w:ascii="Arial" w:hAnsi="Arial" w:cs="Arial"/>
          <w:b/>
          <w:sz w:val="16"/>
          <w:szCs w:val="16"/>
        </w:rPr>
        <w:t>Утилизация</w:t>
      </w:r>
    </w:p>
    <w:p w:rsidR="003253B3" w:rsidRPr="00DC6A11" w:rsidRDefault="003253B3" w:rsidP="00DC6A11">
      <w:pPr>
        <w:pStyle w:val="a3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Устройство утилизируется согласно правилам утилизации бытовой электронной техники.</w:t>
      </w:r>
    </w:p>
    <w:p w:rsidR="00B628BA" w:rsidRPr="00DC6A11" w:rsidRDefault="00B628BA" w:rsidP="00DC6A1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  <w:r w:rsidRPr="00DC6A11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06054A" w:rsidRPr="00DC6A11" w:rsidRDefault="0006054A" w:rsidP="00A36D6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Гарантийный срок на товар составляет</w:t>
      </w:r>
      <w:r w:rsidR="00574097" w:rsidRPr="00DC6A11">
        <w:rPr>
          <w:rFonts w:ascii="Arial" w:hAnsi="Arial" w:cs="Arial"/>
          <w:sz w:val="16"/>
          <w:szCs w:val="16"/>
        </w:rPr>
        <w:t xml:space="preserve"> 1 год</w:t>
      </w:r>
      <w:r w:rsidRPr="00DC6A11">
        <w:rPr>
          <w:rFonts w:ascii="Arial" w:hAnsi="Arial" w:cs="Arial"/>
          <w:sz w:val="16"/>
          <w:szCs w:val="16"/>
        </w:rPr>
        <w:t xml:space="preserve"> </w:t>
      </w:r>
      <w:r w:rsidR="00574097" w:rsidRPr="00DC6A11">
        <w:rPr>
          <w:rFonts w:ascii="Arial" w:hAnsi="Arial" w:cs="Arial"/>
          <w:sz w:val="16"/>
          <w:szCs w:val="16"/>
        </w:rPr>
        <w:t>(12</w:t>
      </w:r>
      <w:r w:rsidRPr="00DC6A11">
        <w:rPr>
          <w:rFonts w:ascii="Arial" w:hAnsi="Arial" w:cs="Arial"/>
          <w:sz w:val="16"/>
          <w:szCs w:val="16"/>
        </w:rPr>
        <w:t xml:space="preserve"> месяцев</w:t>
      </w:r>
      <w:r w:rsidR="00574097" w:rsidRPr="00DC6A11">
        <w:rPr>
          <w:rFonts w:ascii="Arial" w:hAnsi="Arial" w:cs="Arial"/>
          <w:sz w:val="16"/>
          <w:szCs w:val="16"/>
        </w:rPr>
        <w:t>)</w:t>
      </w:r>
      <w:r w:rsidRPr="00DC6A11">
        <w:rPr>
          <w:rFonts w:ascii="Arial" w:hAnsi="Arial" w:cs="Arial"/>
          <w:sz w:val="16"/>
          <w:szCs w:val="16"/>
        </w:rPr>
        <w:t xml:space="preserve"> со дня продажи. Гарантия предоставляется на работоспособность кнопки вызова и </w:t>
      </w:r>
      <w:r w:rsidR="00CB788E" w:rsidRPr="00DC6A11">
        <w:rPr>
          <w:rFonts w:ascii="Arial" w:hAnsi="Arial" w:cs="Arial"/>
          <w:sz w:val="16"/>
          <w:szCs w:val="16"/>
        </w:rPr>
        <w:t>блока динамика</w:t>
      </w:r>
      <w:r w:rsidRPr="00DC6A11">
        <w:rPr>
          <w:rFonts w:ascii="Arial" w:hAnsi="Arial" w:cs="Arial"/>
          <w:sz w:val="16"/>
          <w:szCs w:val="16"/>
        </w:rPr>
        <w:t>.</w:t>
      </w:r>
    </w:p>
    <w:p w:rsidR="00B628BA" w:rsidRPr="00DC6A11" w:rsidRDefault="00414A75" w:rsidP="00A36D6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Гарантийные обязательства осуществляются на месте продажи прибора</w:t>
      </w:r>
      <w:r w:rsidR="00081F0C" w:rsidRPr="00DC6A11">
        <w:rPr>
          <w:rFonts w:ascii="Arial" w:hAnsi="Arial" w:cs="Arial"/>
          <w:sz w:val="16"/>
          <w:szCs w:val="16"/>
        </w:rPr>
        <w:t xml:space="preserve">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081F0C" w:rsidRPr="00DC6A11" w:rsidRDefault="00081F0C" w:rsidP="00A36D6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Гарантия распространяется только на ассортимент, проданный через розничную сеть.</w:t>
      </w:r>
    </w:p>
    <w:p w:rsidR="00081F0C" w:rsidRPr="00DC6A11" w:rsidRDefault="00081F0C" w:rsidP="00A36D6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Гарантийное обслуживание производится при условии, что возникшая неисправность, вызвана дефектом, связанным с производством изделия.</w:t>
      </w:r>
    </w:p>
    <w:p w:rsidR="00081F0C" w:rsidRPr="00DC6A11" w:rsidRDefault="00081F0C" w:rsidP="00A36D6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 xml:space="preserve"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наличием повреждений корпуса и не соблюдением </w:t>
      </w:r>
      <w:r w:rsidR="00A51011" w:rsidRPr="00DC6A11">
        <w:rPr>
          <w:rFonts w:ascii="Arial" w:hAnsi="Arial" w:cs="Arial"/>
          <w:sz w:val="16"/>
          <w:szCs w:val="16"/>
        </w:rPr>
        <w:t>требований,</w:t>
      </w:r>
      <w:r w:rsidRPr="00DC6A11">
        <w:rPr>
          <w:rFonts w:ascii="Arial" w:hAnsi="Arial" w:cs="Arial"/>
          <w:sz w:val="16"/>
          <w:szCs w:val="16"/>
        </w:rPr>
        <w:t xml:space="preserve"> изложенных в данной инструкции.</w:t>
      </w:r>
    </w:p>
    <w:p w:rsidR="00761A78" w:rsidRPr="00DC6A11" w:rsidRDefault="00761A78" w:rsidP="00A36D6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Срок службы изделия 5 лет.</w:t>
      </w:r>
    </w:p>
    <w:p w:rsidR="00081F0C" w:rsidRPr="00DC6A11" w:rsidRDefault="003253B3" w:rsidP="00DC6A11">
      <w:pPr>
        <w:pStyle w:val="a3"/>
        <w:spacing w:after="0" w:line="24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57200" cy="361950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A1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76250" cy="418328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F0C" w:rsidRPr="00DC6A11" w:rsidSect="00DC6A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7F9F"/>
    <w:multiLevelType w:val="hybridMultilevel"/>
    <w:tmpl w:val="70EA56A4"/>
    <w:lvl w:ilvl="0" w:tplc="6C0A294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02236"/>
    <w:multiLevelType w:val="hybridMultilevel"/>
    <w:tmpl w:val="34DE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F647B"/>
    <w:multiLevelType w:val="hybridMultilevel"/>
    <w:tmpl w:val="08B4359A"/>
    <w:lvl w:ilvl="0" w:tplc="D40085B8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D5662"/>
    <w:multiLevelType w:val="hybridMultilevel"/>
    <w:tmpl w:val="49EA02FA"/>
    <w:lvl w:ilvl="0" w:tplc="BE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AF9F8">
      <w:start w:val="1"/>
      <w:numFmt w:val="decimal"/>
      <w:lvlText w:val="4.%2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E02505A"/>
    <w:multiLevelType w:val="hybridMultilevel"/>
    <w:tmpl w:val="B00097AC"/>
    <w:lvl w:ilvl="0" w:tplc="E580F5F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7B0057"/>
    <w:multiLevelType w:val="multilevel"/>
    <w:tmpl w:val="9FA04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8D87D10"/>
    <w:multiLevelType w:val="hybridMultilevel"/>
    <w:tmpl w:val="33BAE51E"/>
    <w:lvl w:ilvl="0" w:tplc="F2C6288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CD4BD0"/>
    <w:multiLevelType w:val="hybridMultilevel"/>
    <w:tmpl w:val="3D6A56A0"/>
    <w:lvl w:ilvl="0" w:tplc="86025BAE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F12754"/>
    <w:multiLevelType w:val="hybridMultilevel"/>
    <w:tmpl w:val="6E62452E"/>
    <w:lvl w:ilvl="0" w:tplc="1B3C4CCC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60628"/>
    <w:multiLevelType w:val="hybridMultilevel"/>
    <w:tmpl w:val="DA26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4005A"/>
    <w:multiLevelType w:val="hybridMultilevel"/>
    <w:tmpl w:val="7AAC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658E8"/>
    <w:multiLevelType w:val="hybridMultilevel"/>
    <w:tmpl w:val="067E6B56"/>
    <w:lvl w:ilvl="0" w:tplc="E580F5F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27201"/>
    <w:multiLevelType w:val="multilevel"/>
    <w:tmpl w:val="64A272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5383B"/>
    <w:multiLevelType w:val="hybridMultilevel"/>
    <w:tmpl w:val="EBEC8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9DD"/>
    <w:rsid w:val="00016CB6"/>
    <w:rsid w:val="0006054A"/>
    <w:rsid w:val="00081F0C"/>
    <w:rsid w:val="00087818"/>
    <w:rsid w:val="000950BF"/>
    <w:rsid w:val="000C0FEE"/>
    <w:rsid w:val="000C3DAD"/>
    <w:rsid w:val="000E6324"/>
    <w:rsid w:val="000F1E05"/>
    <w:rsid w:val="00120BCF"/>
    <w:rsid w:val="00124D40"/>
    <w:rsid w:val="00166B5D"/>
    <w:rsid w:val="00186F62"/>
    <w:rsid w:val="001A3CBD"/>
    <w:rsid w:val="001B2300"/>
    <w:rsid w:val="001C684B"/>
    <w:rsid w:val="001D1B9A"/>
    <w:rsid w:val="002110E4"/>
    <w:rsid w:val="002D27AC"/>
    <w:rsid w:val="002D789F"/>
    <w:rsid w:val="002D7B62"/>
    <w:rsid w:val="003216C2"/>
    <w:rsid w:val="003253B3"/>
    <w:rsid w:val="00346A6D"/>
    <w:rsid w:val="00374404"/>
    <w:rsid w:val="00414A75"/>
    <w:rsid w:val="00442D56"/>
    <w:rsid w:val="004A4136"/>
    <w:rsid w:val="004C22FC"/>
    <w:rsid w:val="004E28FE"/>
    <w:rsid w:val="005500C6"/>
    <w:rsid w:val="005735AE"/>
    <w:rsid w:val="00574097"/>
    <w:rsid w:val="005760D8"/>
    <w:rsid w:val="00593D71"/>
    <w:rsid w:val="005948CA"/>
    <w:rsid w:val="005C7F57"/>
    <w:rsid w:val="005F7D5A"/>
    <w:rsid w:val="006316A3"/>
    <w:rsid w:val="006C3A21"/>
    <w:rsid w:val="0070386E"/>
    <w:rsid w:val="00715A81"/>
    <w:rsid w:val="007222CF"/>
    <w:rsid w:val="00761A78"/>
    <w:rsid w:val="00765668"/>
    <w:rsid w:val="00774BAF"/>
    <w:rsid w:val="0079701D"/>
    <w:rsid w:val="007B31C1"/>
    <w:rsid w:val="007D65D2"/>
    <w:rsid w:val="007D7A00"/>
    <w:rsid w:val="00814251"/>
    <w:rsid w:val="00874855"/>
    <w:rsid w:val="008E02E0"/>
    <w:rsid w:val="009020C8"/>
    <w:rsid w:val="009219DD"/>
    <w:rsid w:val="00941B69"/>
    <w:rsid w:val="00946184"/>
    <w:rsid w:val="00960A10"/>
    <w:rsid w:val="009C6160"/>
    <w:rsid w:val="009F10D4"/>
    <w:rsid w:val="00A36D62"/>
    <w:rsid w:val="00A51011"/>
    <w:rsid w:val="00A757E9"/>
    <w:rsid w:val="00A864DD"/>
    <w:rsid w:val="00A90C95"/>
    <w:rsid w:val="00A92460"/>
    <w:rsid w:val="00A9322D"/>
    <w:rsid w:val="00AA3ACC"/>
    <w:rsid w:val="00AE0CE4"/>
    <w:rsid w:val="00B06E08"/>
    <w:rsid w:val="00B628BA"/>
    <w:rsid w:val="00B72D0C"/>
    <w:rsid w:val="00B83C11"/>
    <w:rsid w:val="00B91F54"/>
    <w:rsid w:val="00BA5A3D"/>
    <w:rsid w:val="00BE4FB4"/>
    <w:rsid w:val="00C02733"/>
    <w:rsid w:val="00C468D4"/>
    <w:rsid w:val="00C51ADD"/>
    <w:rsid w:val="00C631C4"/>
    <w:rsid w:val="00CB093B"/>
    <w:rsid w:val="00CB788E"/>
    <w:rsid w:val="00CC791B"/>
    <w:rsid w:val="00CC7D8B"/>
    <w:rsid w:val="00CD3CB4"/>
    <w:rsid w:val="00D056FA"/>
    <w:rsid w:val="00D11199"/>
    <w:rsid w:val="00D12EFE"/>
    <w:rsid w:val="00D53FA4"/>
    <w:rsid w:val="00D72DD9"/>
    <w:rsid w:val="00DC6A11"/>
    <w:rsid w:val="00DF5944"/>
    <w:rsid w:val="00EA1DA9"/>
    <w:rsid w:val="00EA4838"/>
    <w:rsid w:val="00EB4024"/>
    <w:rsid w:val="00F027BA"/>
    <w:rsid w:val="00F13AA8"/>
    <w:rsid w:val="00F823E1"/>
    <w:rsid w:val="00F83C7D"/>
    <w:rsid w:val="00FC572B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64F36-42A0-4611-8184-FECD273B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9DD"/>
    <w:pPr>
      <w:ind w:left="720"/>
      <w:contextualSpacing/>
    </w:pPr>
  </w:style>
  <w:style w:type="table" w:styleId="a4">
    <w:name w:val="Table Grid"/>
    <w:basedOn w:val="a1"/>
    <w:uiPriority w:val="59"/>
    <w:rsid w:val="009219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qFormat/>
    <w:rsid w:val="0092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9219D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C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2097-EC19-4D64-B4EA-C93949F7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2</cp:revision>
  <dcterms:created xsi:type="dcterms:W3CDTF">2024-04-26T07:18:00Z</dcterms:created>
  <dcterms:modified xsi:type="dcterms:W3CDTF">2024-04-26T07:18:00Z</dcterms:modified>
</cp:coreProperties>
</file>